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32" w:rsidRPr="00AD00B6" w:rsidRDefault="00494083" w:rsidP="00D056FC">
      <w:pPr>
        <w:jc w:val="center"/>
        <w:rPr>
          <w:rFonts w:asciiTheme="majorHAnsi" w:hAnsiTheme="majorHAnsi" w:cstheme="majorHAnsi"/>
        </w:rPr>
      </w:pPr>
    </w:p>
    <w:p w:rsidR="00D056FC" w:rsidRPr="00AD00B6" w:rsidRDefault="009128FB" w:rsidP="00D056FC">
      <w:pPr>
        <w:jc w:val="center"/>
        <w:rPr>
          <w:rFonts w:asciiTheme="majorHAnsi" w:hAnsiTheme="majorHAnsi" w:cstheme="majorHAnsi"/>
          <w:b/>
        </w:rPr>
      </w:pPr>
      <w:r>
        <w:rPr>
          <w:rFonts w:asciiTheme="majorHAnsi" w:hAnsiTheme="majorHAnsi" w:cstheme="majorHAnsi"/>
          <w:b/>
        </w:rPr>
        <w:t xml:space="preserve">2018 </w:t>
      </w:r>
      <w:r w:rsidR="008D498D" w:rsidRPr="00AD00B6">
        <w:rPr>
          <w:rFonts w:asciiTheme="majorHAnsi" w:hAnsiTheme="majorHAnsi" w:cstheme="majorHAnsi"/>
          <w:b/>
        </w:rPr>
        <w:t>Strategic Operations &amp; Policy Summit</w:t>
      </w:r>
    </w:p>
    <w:p w:rsidR="00D056FC" w:rsidRPr="00AD00B6" w:rsidRDefault="008D498D" w:rsidP="00D056FC">
      <w:pPr>
        <w:jc w:val="center"/>
        <w:rPr>
          <w:rFonts w:asciiTheme="majorHAnsi" w:hAnsiTheme="majorHAnsi" w:cstheme="majorHAnsi"/>
          <w:b/>
        </w:rPr>
      </w:pPr>
      <w:r w:rsidRPr="00AD00B6">
        <w:rPr>
          <w:rFonts w:asciiTheme="majorHAnsi" w:hAnsiTheme="majorHAnsi" w:cstheme="majorHAnsi"/>
          <w:b/>
        </w:rPr>
        <w:t xml:space="preserve">Chief Financial Officer, </w:t>
      </w:r>
      <w:r w:rsidR="00D056FC" w:rsidRPr="00AD00B6">
        <w:rPr>
          <w:rFonts w:asciiTheme="majorHAnsi" w:hAnsiTheme="majorHAnsi" w:cstheme="majorHAnsi"/>
          <w:b/>
        </w:rPr>
        <w:t>Senior Finance</w:t>
      </w:r>
      <w:r w:rsidRPr="00AD00B6">
        <w:rPr>
          <w:rFonts w:asciiTheme="majorHAnsi" w:hAnsiTheme="majorHAnsi" w:cstheme="majorHAnsi"/>
          <w:b/>
        </w:rPr>
        <w:t xml:space="preserve"> and </w:t>
      </w:r>
      <w:r w:rsidR="002455E6" w:rsidRPr="00AD00B6">
        <w:rPr>
          <w:rFonts w:asciiTheme="majorHAnsi" w:hAnsiTheme="majorHAnsi" w:cstheme="majorHAnsi"/>
          <w:b/>
        </w:rPr>
        <w:t xml:space="preserve">Senior </w:t>
      </w:r>
      <w:r w:rsidRPr="00AD00B6">
        <w:rPr>
          <w:rFonts w:asciiTheme="majorHAnsi" w:hAnsiTheme="majorHAnsi" w:cstheme="majorHAnsi"/>
          <w:b/>
        </w:rPr>
        <w:t>Operations</w:t>
      </w:r>
      <w:r w:rsidR="00D056FC" w:rsidRPr="00AD00B6">
        <w:rPr>
          <w:rFonts w:asciiTheme="majorHAnsi" w:hAnsiTheme="majorHAnsi" w:cstheme="majorHAnsi"/>
          <w:b/>
        </w:rPr>
        <w:t xml:space="preserve"> Professional Education </w:t>
      </w:r>
    </w:p>
    <w:p w:rsidR="00D056FC" w:rsidRPr="00AD00B6" w:rsidRDefault="008A07F2" w:rsidP="00D056FC">
      <w:pPr>
        <w:jc w:val="center"/>
        <w:rPr>
          <w:rFonts w:asciiTheme="majorHAnsi" w:hAnsiTheme="majorHAnsi" w:cstheme="majorHAnsi"/>
          <w:b/>
        </w:rPr>
      </w:pPr>
      <w:r w:rsidRPr="00AD00B6">
        <w:rPr>
          <w:rFonts w:asciiTheme="majorHAnsi" w:hAnsiTheme="majorHAnsi" w:cstheme="majorHAnsi"/>
          <w:b/>
        </w:rPr>
        <w:t>October 24-25</w:t>
      </w:r>
      <w:r w:rsidR="00A41E0E">
        <w:rPr>
          <w:rFonts w:asciiTheme="majorHAnsi" w:hAnsiTheme="majorHAnsi" w:cstheme="majorHAnsi"/>
          <w:b/>
        </w:rPr>
        <w:t>, 2018</w:t>
      </w:r>
      <w:r w:rsidR="008D498D" w:rsidRPr="00AD00B6">
        <w:rPr>
          <w:rFonts w:asciiTheme="majorHAnsi" w:hAnsiTheme="majorHAnsi" w:cstheme="majorHAnsi"/>
          <w:b/>
        </w:rPr>
        <w:t xml:space="preserve"> </w:t>
      </w:r>
    </w:p>
    <w:p w:rsidR="00D056FC" w:rsidRPr="00AD00B6" w:rsidRDefault="00D056FC" w:rsidP="00D056FC">
      <w:pPr>
        <w:jc w:val="center"/>
        <w:rPr>
          <w:rFonts w:asciiTheme="majorHAnsi" w:hAnsiTheme="majorHAnsi" w:cstheme="majorHAnsi"/>
          <w:b/>
        </w:rPr>
      </w:pPr>
      <w:r w:rsidRPr="00AD00B6">
        <w:rPr>
          <w:rFonts w:asciiTheme="majorHAnsi" w:hAnsiTheme="majorHAnsi" w:cstheme="majorHAnsi"/>
          <w:b/>
        </w:rPr>
        <w:t>Washington, DC</w:t>
      </w:r>
    </w:p>
    <w:p w:rsidR="008D498D" w:rsidRPr="00AD00B6" w:rsidRDefault="008D498D" w:rsidP="00D056FC">
      <w:pPr>
        <w:rPr>
          <w:rFonts w:asciiTheme="majorHAnsi" w:hAnsiTheme="majorHAnsi" w:cstheme="majorHAnsi"/>
          <w:b/>
        </w:rPr>
      </w:pPr>
    </w:p>
    <w:p w:rsidR="00D056FC" w:rsidRPr="00AD00B6" w:rsidRDefault="008D498D" w:rsidP="00D056FC">
      <w:pPr>
        <w:rPr>
          <w:rFonts w:asciiTheme="majorHAnsi" w:hAnsiTheme="majorHAnsi" w:cstheme="majorHAnsi"/>
        </w:rPr>
      </w:pPr>
      <w:r w:rsidRPr="00AD00B6">
        <w:rPr>
          <w:rFonts w:asciiTheme="majorHAnsi" w:hAnsiTheme="majorHAnsi" w:cstheme="majorHAnsi"/>
          <w:b/>
        </w:rPr>
        <w:t>Strategic Operations &amp; Policy Summit</w:t>
      </w:r>
    </w:p>
    <w:p w:rsidR="00D056FC" w:rsidRPr="00AD00B6" w:rsidRDefault="00D056FC" w:rsidP="00A66142">
      <w:pPr>
        <w:rPr>
          <w:rFonts w:asciiTheme="majorHAnsi" w:hAnsiTheme="majorHAnsi" w:cstheme="majorHAnsi"/>
        </w:rPr>
      </w:pPr>
      <w:r w:rsidRPr="00AD00B6">
        <w:rPr>
          <w:rFonts w:asciiTheme="majorHAnsi" w:hAnsiTheme="majorHAnsi" w:cstheme="majorHAnsi"/>
        </w:rPr>
        <w:t>Speakers and panelist</w:t>
      </w:r>
      <w:r w:rsidR="002455E6" w:rsidRPr="00AD00B6">
        <w:rPr>
          <w:rFonts w:asciiTheme="majorHAnsi" w:hAnsiTheme="majorHAnsi" w:cstheme="majorHAnsi"/>
        </w:rPr>
        <w:t xml:space="preserve">s from the industry, accounting profession, </w:t>
      </w:r>
      <w:r w:rsidRPr="00AD00B6">
        <w:rPr>
          <w:rFonts w:asciiTheme="majorHAnsi" w:hAnsiTheme="majorHAnsi" w:cstheme="majorHAnsi"/>
        </w:rPr>
        <w:t>legal</w:t>
      </w:r>
      <w:r w:rsidR="002455E6" w:rsidRPr="00AD00B6">
        <w:rPr>
          <w:rFonts w:asciiTheme="majorHAnsi" w:hAnsiTheme="majorHAnsi" w:cstheme="majorHAnsi"/>
        </w:rPr>
        <w:t xml:space="preserve"> profession</w:t>
      </w:r>
      <w:r w:rsidRPr="00AD00B6">
        <w:rPr>
          <w:rFonts w:asciiTheme="majorHAnsi" w:hAnsiTheme="majorHAnsi" w:cstheme="majorHAnsi"/>
        </w:rPr>
        <w:t xml:space="preserve">, NVCA </w:t>
      </w:r>
      <w:r w:rsidR="00A66142" w:rsidRPr="00AD00B6">
        <w:rPr>
          <w:rFonts w:asciiTheme="majorHAnsi" w:hAnsiTheme="majorHAnsi" w:cstheme="majorHAnsi"/>
        </w:rPr>
        <w:t xml:space="preserve">government affairs </w:t>
      </w:r>
      <w:r w:rsidR="002455E6" w:rsidRPr="00AD00B6">
        <w:rPr>
          <w:rFonts w:asciiTheme="majorHAnsi" w:hAnsiTheme="majorHAnsi" w:cstheme="majorHAnsi"/>
        </w:rPr>
        <w:t xml:space="preserve">team </w:t>
      </w:r>
      <w:r w:rsidR="00A66142" w:rsidRPr="00AD00B6">
        <w:rPr>
          <w:rFonts w:asciiTheme="majorHAnsi" w:hAnsiTheme="majorHAnsi" w:cstheme="majorHAnsi"/>
        </w:rPr>
        <w:t>and</w:t>
      </w:r>
      <w:r w:rsidR="002455E6" w:rsidRPr="00AD00B6">
        <w:rPr>
          <w:rFonts w:asciiTheme="majorHAnsi" w:hAnsiTheme="majorHAnsi" w:cstheme="majorHAnsi"/>
        </w:rPr>
        <w:t xml:space="preserve"> </w:t>
      </w:r>
      <w:r w:rsidR="001D6C30">
        <w:rPr>
          <w:rFonts w:asciiTheme="majorHAnsi" w:hAnsiTheme="majorHAnsi" w:cstheme="majorHAnsi"/>
        </w:rPr>
        <w:t>NVCA consultants</w:t>
      </w:r>
      <w:r w:rsidRPr="00AD00B6">
        <w:rPr>
          <w:rFonts w:asciiTheme="majorHAnsi" w:hAnsiTheme="majorHAnsi" w:cstheme="majorHAnsi"/>
        </w:rPr>
        <w:t xml:space="preserve"> will present </w:t>
      </w:r>
      <w:r w:rsidR="00AD00B6">
        <w:rPr>
          <w:rFonts w:asciiTheme="majorHAnsi" w:hAnsiTheme="majorHAnsi" w:cstheme="majorHAnsi"/>
        </w:rPr>
        <w:t>on expanding the CFO/</w:t>
      </w:r>
      <w:r w:rsidR="001D6C30">
        <w:rPr>
          <w:rFonts w:asciiTheme="majorHAnsi" w:hAnsiTheme="majorHAnsi" w:cstheme="majorHAnsi"/>
        </w:rPr>
        <w:t>LP relationship</w:t>
      </w:r>
      <w:r w:rsidR="00AD00B6">
        <w:rPr>
          <w:rFonts w:asciiTheme="majorHAnsi" w:hAnsiTheme="majorHAnsi" w:cstheme="majorHAnsi"/>
        </w:rPr>
        <w:t xml:space="preserve">, back office operations best practices, cryptocurrency considerations for VC operators, AICPA valuations guide comments and real world </w:t>
      </w:r>
      <w:r w:rsidR="001D6C30">
        <w:rPr>
          <w:rFonts w:asciiTheme="majorHAnsi" w:hAnsiTheme="majorHAnsi" w:cstheme="majorHAnsi"/>
        </w:rPr>
        <w:t>consequences</w:t>
      </w:r>
      <w:r w:rsidR="00AD00B6">
        <w:rPr>
          <w:rFonts w:asciiTheme="majorHAnsi" w:hAnsiTheme="majorHAnsi" w:cstheme="majorHAnsi"/>
        </w:rPr>
        <w:t xml:space="preserve">, tax reform and its impact on the VC industry, strategic leadership opportunities for CFOs and senior operators, and an overview of what’s going on in Washington as it relates to VC firms.  </w:t>
      </w:r>
    </w:p>
    <w:p w:rsidR="00A66142" w:rsidRPr="00AD00B6" w:rsidRDefault="00A66142" w:rsidP="00A66142">
      <w:pPr>
        <w:rPr>
          <w:rFonts w:asciiTheme="majorHAnsi" w:hAnsiTheme="majorHAnsi" w:cstheme="majorHAnsi"/>
        </w:rPr>
      </w:pPr>
    </w:p>
    <w:p w:rsidR="00A66142" w:rsidRPr="00AD00B6" w:rsidRDefault="00494083" w:rsidP="003F131F">
      <w:pPr>
        <w:rPr>
          <w:rFonts w:asciiTheme="majorHAnsi" w:hAnsiTheme="majorHAnsi" w:cstheme="majorHAnsi"/>
        </w:rPr>
      </w:pPr>
      <w:hyperlink r:id="rId7" w:history="1">
        <w:r w:rsidR="00A66142" w:rsidRPr="00AD00B6">
          <w:rPr>
            <w:rStyle w:val="Hyperlink"/>
            <w:rFonts w:asciiTheme="majorHAnsi" w:hAnsiTheme="majorHAnsi" w:cstheme="majorHAnsi"/>
            <w:b/>
          </w:rPr>
          <w:t>Click</w:t>
        </w:r>
        <w:r w:rsidR="00A66142" w:rsidRPr="00AD00B6">
          <w:rPr>
            <w:rStyle w:val="Hyperlink"/>
            <w:rFonts w:asciiTheme="majorHAnsi" w:hAnsiTheme="majorHAnsi" w:cstheme="majorHAnsi"/>
            <w:b/>
          </w:rPr>
          <w:t xml:space="preserve"> </w:t>
        </w:r>
        <w:r w:rsidR="00A66142" w:rsidRPr="00AD00B6">
          <w:rPr>
            <w:rStyle w:val="Hyperlink"/>
            <w:rFonts w:asciiTheme="majorHAnsi" w:hAnsiTheme="majorHAnsi" w:cstheme="majorHAnsi"/>
            <w:b/>
          </w:rPr>
          <w:t>h</w:t>
        </w:r>
        <w:r w:rsidR="00A66142" w:rsidRPr="00AD00B6">
          <w:rPr>
            <w:rStyle w:val="Hyperlink"/>
            <w:rFonts w:asciiTheme="majorHAnsi" w:hAnsiTheme="majorHAnsi" w:cstheme="majorHAnsi"/>
            <w:b/>
          </w:rPr>
          <w:t>ere</w:t>
        </w:r>
      </w:hyperlink>
      <w:r w:rsidR="00A66142" w:rsidRPr="00AD00B6">
        <w:rPr>
          <w:rFonts w:asciiTheme="majorHAnsi" w:hAnsiTheme="majorHAnsi" w:cstheme="majorHAnsi"/>
          <w:b/>
        </w:rPr>
        <w:t xml:space="preserve"> for agenda</w:t>
      </w:r>
      <w:r w:rsidR="00A66142" w:rsidRPr="00AD00B6">
        <w:rPr>
          <w:rFonts w:asciiTheme="majorHAnsi" w:hAnsiTheme="majorHAnsi" w:cstheme="majorHAnsi"/>
        </w:rPr>
        <w:t>: Follow this link or visit</w:t>
      </w:r>
      <w:r w:rsidR="002455E6" w:rsidRPr="00AD00B6">
        <w:rPr>
          <w:rFonts w:asciiTheme="majorHAnsi" w:hAnsiTheme="majorHAnsi" w:cstheme="majorHAnsi"/>
        </w:rPr>
        <w:t xml:space="preserve"> </w:t>
      </w:r>
      <w:hyperlink r:id="rId8" w:history="1">
        <w:r w:rsidR="008A07F2" w:rsidRPr="00AD00B6">
          <w:rPr>
            <w:rStyle w:val="Hyperlink"/>
            <w:rFonts w:asciiTheme="majorHAnsi" w:hAnsiTheme="majorHAnsi" w:cstheme="majorHAnsi"/>
          </w:rPr>
          <w:t>https://so</w:t>
        </w:r>
        <w:r w:rsidR="008A07F2" w:rsidRPr="00AD00B6">
          <w:rPr>
            <w:rStyle w:val="Hyperlink"/>
            <w:rFonts w:asciiTheme="majorHAnsi" w:hAnsiTheme="majorHAnsi" w:cstheme="majorHAnsi"/>
          </w:rPr>
          <w:t>p</w:t>
        </w:r>
        <w:r w:rsidR="008A07F2" w:rsidRPr="00AD00B6">
          <w:rPr>
            <w:rStyle w:val="Hyperlink"/>
            <w:rFonts w:asciiTheme="majorHAnsi" w:hAnsiTheme="majorHAnsi" w:cstheme="majorHAnsi"/>
          </w:rPr>
          <w:t>s.splashthat.com/.</w:t>
        </w:r>
      </w:hyperlink>
      <w:r w:rsidR="008A07F2" w:rsidRPr="00AD00B6">
        <w:rPr>
          <w:rFonts w:asciiTheme="majorHAnsi" w:hAnsiTheme="majorHAnsi" w:cstheme="majorHAnsi"/>
        </w:rPr>
        <w:t xml:space="preserve"> </w:t>
      </w:r>
      <w:r w:rsidR="003F131F" w:rsidRPr="00AD00B6">
        <w:rPr>
          <w:rFonts w:asciiTheme="majorHAnsi" w:hAnsiTheme="majorHAnsi" w:cstheme="majorHAnsi"/>
        </w:rPr>
        <w:t>In order to be awarded the full credit hours, you must be present, registering your attendance and departure on the attendance sheets at the registration desk.</w:t>
      </w:r>
      <w:bookmarkStart w:id="0" w:name="_GoBack"/>
      <w:bookmarkEnd w:id="0"/>
    </w:p>
    <w:p w:rsidR="003F131F" w:rsidRPr="00AD00B6" w:rsidRDefault="003F131F" w:rsidP="003F131F">
      <w:pPr>
        <w:rPr>
          <w:rFonts w:asciiTheme="majorHAnsi" w:hAnsiTheme="majorHAnsi" w:cstheme="majorHAnsi"/>
        </w:rPr>
      </w:pPr>
    </w:p>
    <w:p w:rsidR="00A66142" w:rsidRPr="00AD00B6" w:rsidRDefault="001D6C30" w:rsidP="00A66142">
      <w:pPr>
        <w:rPr>
          <w:rFonts w:asciiTheme="majorHAnsi" w:hAnsiTheme="majorHAnsi" w:cstheme="majorHAnsi"/>
          <w:b/>
        </w:rPr>
      </w:pPr>
      <w:r>
        <w:rPr>
          <w:rFonts w:asciiTheme="majorHAnsi" w:hAnsiTheme="majorHAnsi" w:cstheme="majorHAnsi"/>
          <w:b/>
        </w:rPr>
        <w:t>Session l</w:t>
      </w:r>
      <w:r w:rsidR="00A66142" w:rsidRPr="00AD00B6">
        <w:rPr>
          <w:rFonts w:asciiTheme="majorHAnsi" w:hAnsiTheme="majorHAnsi" w:cstheme="majorHAnsi"/>
          <w:b/>
        </w:rPr>
        <w:t>earning objectives:</w:t>
      </w:r>
    </w:p>
    <w:p w:rsidR="00CF448A" w:rsidRDefault="00CF448A" w:rsidP="00CF448A">
      <w:pPr>
        <w:pStyle w:val="ListParagraph"/>
        <w:numPr>
          <w:ilvl w:val="0"/>
          <w:numId w:val="4"/>
        </w:numPr>
        <w:rPr>
          <w:rFonts w:asciiTheme="majorHAnsi" w:hAnsiTheme="majorHAnsi" w:cstheme="majorHAnsi"/>
        </w:rPr>
      </w:pPr>
      <w:r>
        <w:rPr>
          <w:rFonts w:asciiTheme="majorHAnsi" w:hAnsiTheme="majorHAnsi" w:cstheme="majorHAnsi"/>
        </w:rPr>
        <w:t xml:space="preserve">Learn from </w:t>
      </w:r>
      <w:r w:rsidRPr="00CF448A">
        <w:rPr>
          <w:rFonts w:asciiTheme="majorHAnsi" w:hAnsiTheme="majorHAnsi" w:cstheme="majorHAnsi"/>
        </w:rPr>
        <w:t>top D.C. political strategists Bruce Mehlman and David Castagnetti who will present what to expec</w:t>
      </w:r>
      <w:r w:rsidR="004A2911">
        <w:rPr>
          <w:rFonts w:asciiTheme="majorHAnsi" w:hAnsiTheme="majorHAnsi" w:cstheme="majorHAnsi"/>
        </w:rPr>
        <w:t xml:space="preserve">t in the 2018 midterm elections and how this will impact the venture industry. </w:t>
      </w:r>
    </w:p>
    <w:p w:rsidR="00AD00B6" w:rsidRPr="00AD00B6" w:rsidRDefault="00AD00B6" w:rsidP="00AD00B6">
      <w:pPr>
        <w:pStyle w:val="ListParagraph"/>
        <w:numPr>
          <w:ilvl w:val="0"/>
          <w:numId w:val="4"/>
        </w:numPr>
        <w:rPr>
          <w:rFonts w:asciiTheme="majorHAnsi" w:hAnsiTheme="majorHAnsi" w:cstheme="majorHAnsi"/>
        </w:rPr>
      </w:pPr>
      <w:r w:rsidRPr="00AD00B6">
        <w:rPr>
          <w:rFonts w:asciiTheme="majorHAnsi" w:hAnsiTheme="majorHAnsi" w:cstheme="majorHAnsi"/>
        </w:rPr>
        <w:t xml:space="preserve">Learn from a variety of LP types </w:t>
      </w:r>
      <w:r w:rsidR="007F081F">
        <w:rPr>
          <w:rFonts w:asciiTheme="majorHAnsi" w:hAnsiTheme="majorHAnsi" w:cstheme="majorHAnsi"/>
        </w:rPr>
        <w:t xml:space="preserve">(FoF, Pensions and Family Office) </w:t>
      </w:r>
      <w:r w:rsidRPr="00AD00B6">
        <w:rPr>
          <w:rFonts w:asciiTheme="majorHAnsi" w:hAnsiTheme="majorHAnsi" w:cstheme="majorHAnsi"/>
        </w:rPr>
        <w:t xml:space="preserve">on how they’re viewing the VC asset class, what they focus on in diligence, what they’re looking for and how CFOs can build a better relationship with their LPs. </w:t>
      </w:r>
    </w:p>
    <w:p w:rsidR="00B55C63" w:rsidRPr="007F081F" w:rsidRDefault="00AD00B6" w:rsidP="007F081F">
      <w:pPr>
        <w:pStyle w:val="ListParagraph"/>
        <w:numPr>
          <w:ilvl w:val="0"/>
          <w:numId w:val="4"/>
        </w:numPr>
        <w:rPr>
          <w:rFonts w:asciiTheme="majorHAnsi" w:hAnsiTheme="majorHAnsi" w:cstheme="majorHAnsi"/>
        </w:rPr>
      </w:pPr>
      <w:r w:rsidRPr="00AD00B6">
        <w:rPr>
          <w:rFonts w:asciiTheme="majorHAnsi" w:hAnsiTheme="majorHAnsi" w:cstheme="majorHAnsi"/>
        </w:rPr>
        <w:t xml:space="preserve">Learn how seasoned CFOs have tackled topics such </w:t>
      </w:r>
      <w:r>
        <w:rPr>
          <w:rFonts w:asciiTheme="majorHAnsi" w:hAnsiTheme="majorHAnsi" w:cstheme="majorHAnsi"/>
        </w:rPr>
        <w:t>as: structuring</w:t>
      </w:r>
      <w:r w:rsidR="007F081F">
        <w:rPr>
          <w:rFonts w:asciiTheme="majorHAnsi" w:hAnsiTheme="majorHAnsi" w:cstheme="majorHAnsi"/>
        </w:rPr>
        <w:t xml:space="preserve"> the back office</w:t>
      </w:r>
      <w:r>
        <w:rPr>
          <w:rFonts w:asciiTheme="majorHAnsi" w:hAnsiTheme="majorHAnsi" w:cstheme="majorHAnsi"/>
        </w:rPr>
        <w:t>, financial repo</w:t>
      </w:r>
      <w:r w:rsidRPr="00AD00B6">
        <w:rPr>
          <w:rFonts w:asciiTheme="majorHAnsi" w:hAnsiTheme="majorHAnsi" w:cstheme="majorHAnsi"/>
        </w:rPr>
        <w:t>rting,</w:t>
      </w:r>
      <w:r>
        <w:rPr>
          <w:rFonts w:asciiTheme="majorHAnsi" w:hAnsiTheme="majorHAnsi" w:cstheme="majorHAnsi"/>
        </w:rPr>
        <w:t xml:space="preserve"> </w:t>
      </w:r>
      <w:r w:rsidRPr="00AD00B6">
        <w:rPr>
          <w:rFonts w:asciiTheme="majorHAnsi" w:hAnsiTheme="majorHAnsi" w:cstheme="majorHAnsi"/>
        </w:rPr>
        <w:t>what LPs are asking for, portfolio company services</w:t>
      </w:r>
      <w:r>
        <w:rPr>
          <w:rFonts w:asciiTheme="majorHAnsi" w:hAnsiTheme="majorHAnsi" w:cstheme="majorHAnsi"/>
        </w:rPr>
        <w:t xml:space="preserve"> offered at VC firms</w:t>
      </w:r>
      <w:r w:rsidRPr="00AD00B6">
        <w:rPr>
          <w:rFonts w:asciiTheme="majorHAnsi" w:hAnsiTheme="majorHAnsi" w:cstheme="majorHAnsi"/>
        </w:rPr>
        <w:t>, tax planning</w:t>
      </w:r>
      <w:r>
        <w:rPr>
          <w:rFonts w:asciiTheme="majorHAnsi" w:hAnsiTheme="majorHAnsi" w:cstheme="majorHAnsi"/>
        </w:rPr>
        <w:t xml:space="preserve"> preparation</w:t>
      </w:r>
      <w:r w:rsidRPr="00AD00B6">
        <w:rPr>
          <w:rFonts w:asciiTheme="majorHAnsi" w:hAnsiTheme="majorHAnsi" w:cstheme="majorHAnsi"/>
        </w:rPr>
        <w:t xml:space="preserve">, </w:t>
      </w:r>
      <w:r w:rsidR="007F081F">
        <w:rPr>
          <w:rFonts w:asciiTheme="majorHAnsi" w:hAnsiTheme="majorHAnsi" w:cstheme="majorHAnsi"/>
        </w:rPr>
        <w:t>and trends in VC firms last fund raise.</w:t>
      </w:r>
    </w:p>
    <w:p w:rsidR="007F081F" w:rsidRDefault="007F081F" w:rsidP="00B55C63">
      <w:pPr>
        <w:pStyle w:val="ListParagraph"/>
        <w:numPr>
          <w:ilvl w:val="0"/>
          <w:numId w:val="4"/>
        </w:numPr>
        <w:rPr>
          <w:rFonts w:asciiTheme="majorHAnsi" w:hAnsiTheme="majorHAnsi" w:cstheme="majorHAnsi"/>
        </w:rPr>
      </w:pPr>
      <w:r>
        <w:rPr>
          <w:rFonts w:asciiTheme="majorHAnsi" w:hAnsiTheme="majorHAnsi" w:cstheme="majorHAnsi"/>
        </w:rPr>
        <w:t xml:space="preserve">Learn from accounting, legal, and industry professionals about the audit issues around </w:t>
      </w:r>
      <w:r w:rsidR="0040273E">
        <w:rPr>
          <w:rFonts w:asciiTheme="majorHAnsi" w:hAnsiTheme="majorHAnsi" w:cstheme="majorHAnsi"/>
        </w:rPr>
        <w:t>existence</w:t>
      </w:r>
      <w:r>
        <w:rPr>
          <w:rFonts w:asciiTheme="majorHAnsi" w:hAnsiTheme="majorHAnsi" w:cstheme="majorHAnsi"/>
        </w:rPr>
        <w:t>/val</w:t>
      </w:r>
      <w:r w:rsidR="0040273E">
        <w:rPr>
          <w:rFonts w:asciiTheme="majorHAnsi" w:hAnsiTheme="majorHAnsi" w:cstheme="majorHAnsi"/>
        </w:rPr>
        <w:t xml:space="preserve">uation of cryptocurrency assets, practical guidance around regulatory, tax, account and audit considerations, and safeguarding of crypto assets. </w:t>
      </w:r>
    </w:p>
    <w:p w:rsidR="0040273E" w:rsidRDefault="0040273E" w:rsidP="00B55C63">
      <w:pPr>
        <w:pStyle w:val="ListParagraph"/>
        <w:numPr>
          <w:ilvl w:val="0"/>
          <w:numId w:val="4"/>
        </w:numPr>
        <w:rPr>
          <w:rFonts w:asciiTheme="majorHAnsi" w:hAnsiTheme="majorHAnsi" w:cstheme="majorHAnsi"/>
        </w:rPr>
      </w:pPr>
      <w:r>
        <w:rPr>
          <w:rFonts w:asciiTheme="majorHAnsi" w:hAnsiTheme="majorHAnsi" w:cstheme="majorHAnsi"/>
        </w:rPr>
        <w:t xml:space="preserve">Learn what NVCA’s comment letter said for the draft AICPA Valuations Guide and hear from members of the AICPA Task Force on the status of the Guide and any current “real world” consequences. </w:t>
      </w:r>
    </w:p>
    <w:p w:rsidR="0040273E" w:rsidRDefault="00430E09" w:rsidP="00430E09">
      <w:pPr>
        <w:pStyle w:val="ListParagraph"/>
        <w:numPr>
          <w:ilvl w:val="0"/>
          <w:numId w:val="4"/>
        </w:numPr>
        <w:rPr>
          <w:rFonts w:asciiTheme="majorHAnsi" w:hAnsiTheme="majorHAnsi" w:cstheme="majorHAnsi"/>
        </w:rPr>
      </w:pPr>
      <w:r>
        <w:rPr>
          <w:rFonts w:asciiTheme="majorHAnsi" w:hAnsiTheme="majorHAnsi" w:cstheme="majorHAnsi"/>
        </w:rPr>
        <w:t>Hear the p</w:t>
      </w:r>
      <w:r w:rsidRPr="00430E09">
        <w:rPr>
          <w:rFonts w:asciiTheme="majorHAnsi" w:hAnsiTheme="majorHAnsi" w:cstheme="majorHAnsi"/>
        </w:rPr>
        <w:t>olicy and practitioner perspectives</w:t>
      </w:r>
      <w:r>
        <w:rPr>
          <w:rFonts w:asciiTheme="majorHAnsi" w:hAnsiTheme="majorHAnsi" w:cstheme="majorHAnsi"/>
        </w:rPr>
        <w:t xml:space="preserve"> are on tax reform</w:t>
      </w:r>
      <w:r w:rsidRPr="00430E09">
        <w:rPr>
          <w:rFonts w:asciiTheme="majorHAnsi" w:hAnsiTheme="majorHAnsi" w:cstheme="majorHAnsi"/>
        </w:rPr>
        <w:t xml:space="preserve">. Now that </w:t>
      </w:r>
      <w:r>
        <w:rPr>
          <w:rFonts w:asciiTheme="majorHAnsi" w:hAnsiTheme="majorHAnsi" w:cstheme="majorHAnsi"/>
        </w:rPr>
        <w:t>there is</w:t>
      </w:r>
      <w:r w:rsidRPr="00430E09">
        <w:rPr>
          <w:rFonts w:asciiTheme="majorHAnsi" w:hAnsiTheme="majorHAnsi" w:cstheme="majorHAnsi"/>
        </w:rPr>
        <w:t xml:space="preserve"> the new tax bill, how do</w:t>
      </w:r>
      <w:r>
        <w:rPr>
          <w:rFonts w:asciiTheme="majorHAnsi" w:hAnsiTheme="majorHAnsi" w:cstheme="majorHAnsi"/>
        </w:rPr>
        <w:t xml:space="preserve"> VC CFOs</w:t>
      </w:r>
      <w:r w:rsidRPr="00430E09">
        <w:rPr>
          <w:rFonts w:asciiTheme="majorHAnsi" w:hAnsiTheme="majorHAnsi" w:cstheme="majorHAnsi"/>
        </w:rPr>
        <w:t xml:space="preserve"> implement it</w:t>
      </w:r>
      <w:r>
        <w:rPr>
          <w:rFonts w:asciiTheme="majorHAnsi" w:hAnsiTheme="majorHAnsi" w:cstheme="majorHAnsi"/>
        </w:rPr>
        <w:t>s changes at their firms</w:t>
      </w:r>
      <w:r w:rsidRPr="00430E09">
        <w:rPr>
          <w:rFonts w:asciiTheme="majorHAnsi" w:hAnsiTheme="majorHAnsi" w:cstheme="majorHAnsi"/>
        </w:rPr>
        <w:t>?</w:t>
      </w:r>
    </w:p>
    <w:p w:rsidR="00D46026" w:rsidRPr="00AD00B6" w:rsidRDefault="00D46026" w:rsidP="00D46026">
      <w:pPr>
        <w:pStyle w:val="ListParagraph"/>
        <w:numPr>
          <w:ilvl w:val="0"/>
          <w:numId w:val="4"/>
        </w:numPr>
        <w:rPr>
          <w:rFonts w:asciiTheme="majorHAnsi" w:hAnsiTheme="majorHAnsi" w:cstheme="majorHAnsi"/>
        </w:rPr>
      </w:pPr>
      <w:r w:rsidRPr="00AD00B6">
        <w:rPr>
          <w:rFonts w:asciiTheme="majorHAnsi" w:hAnsiTheme="majorHAnsi" w:cstheme="majorHAnsi"/>
        </w:rPr>
        <w:t xml:space="preserve">Learn from a panel of veteran CFOs </w:t>
      </w:r>
      <w:r>
        <w:rPr>
          <w:rFonts w:asciiTheme="majorHAnsi" w:hAnsiTheme="majorHAnsi" w:cstheme="majorHAnsi"/>
        </w:rPr>
        <w:t>on</w:t>
      </w:r>
      <w:r w:rsidRPr="00AD00B6">
        <w:rPr>
          <w:rFonts w:asciiTheme="majorHAnsi" w:hAnsiTheme="majorHAnsi" w:cstheme="majorHAnsi"/>
        </w:rPr>
        <w:t xml:space="preserve"> how they leveraged their </w:t>
      </w:r>
      <w:r>
        <w:rPr>
          <w:rFonts w:asciiTheme="majorHAnsi" w:hAnsiTheme="majorHAnsi" w:cstheme="majorHAnsi"/>
        </w:rPr>
        <w:t xml:space="preserve">position </w:t>
      </w:r>
      <w:r>
        <w:rPr>
          <w:rFonts w:asciiTheme="majorHAnsi" w:hAnsiTheme="majorHAnsi" w:cstheme="majorHAnsi"/>
        </w:rPr>
        <w:t xml:space="preserve">and expertise </w:t>
      </w:r>
      <w:r>
        <w:rPr>
          <w:rFonts w:asciiTheme="majorHAnsi" w:hAnsiTheme="majorHAnsi" w:cstheme="majorHAnsi"/>
        </w:rPr>
        <w:t xml:space="preserve">on the finance </w:t>
      </w:r>
      <w:r>
        <w:rPr>
          <w:rFonts w:asciiTheme="majorHAnsi" w:hAnsiTheme="majorHAnsi" w:cstheme="majorHAnsi"/>
        </w:rPr>
        <w:t xml:space="preserve">and operations </w:t>
      </w:r>
      <w:r>
        <w:rPr>
          <w:rFonts w:asciiTheme="majorHAnsi" w:hAnsiTheme="majorHAnsi" w:cstheme="majorHAnsi"/>
        </w:rPr>
        <w:t xml:space="preserve">team to a strategic leadership </w:t>
      </w:r>
      <w:r>
        <w:rPr>
          <w:rFonts w:asciiTheme="majorHAnsi" w:hAnsiTheme="majorHAnsi" w:cstheme="majorHAnsi"/>
        </w:rPr>
        <w:t>position within</w:t>
      </w:r>
      <w:r>
        <w:rPr>
          <w:rFonts w:asciiTheme="majorHAnsi" w:hAnsiTheme="majorHAnsi" w:cstheme="majorHAnsi"/>
        </w:rPr>
        <w:t xml:space="preserve"> the firm. </w:t>
      </w:r>
      <w:r w:rsidRPr="00AD00B6">
        <w:rPr>
          <w:rFonts w:asciiTheme="majorHAnsi" w:hAnsiTheme="majorHAnsi" w:cstheme="majorHAnsi"/>
        </w:rPr>
        <w:t xml:space="preserve"> </w:t>
      </w:r>
    </w:p>
    <w:p w:rsidR="003F131F" w:rsidRPr="00AD00B6" w:rsidRDefault="00B55C63" w:rsidP="00B55C63">
      <w:pPr>
        <w:pStyle w:val="ListParagraph"/>
        <w:numPr>
          <w:ilvl w:val="0"/>
          <w:numId w:val="4"/>
        </w:numPr>
        <w:rPr>
          <w:rFonts w:asciiTheme="majorHAnsi" w:hAnsiTheme="majorHAnsi" w:cstheme="majorHAnsi"/>
        </w:rPr>
      </w:pPr>
      <w:r w:rsidRPr="00AD00B6">
        <w:rPr>
          <w:rFonts w:asciiTheme="majorHAnsi" w:hAnsiTheme="majorHAnsi" w:cstheme="majorHAnsi"/>
        </w:rPr>
        <w:lastRenderedPageBreak/>
        <w:t xml:space="preserve">Hear from the NVCA Policy Team who will provide an overview of what’s going on in Washington as it relates to the entrepreneurial ecosystem. Hear what the current landscape is on </w:t>
      </w:r>
      <w:r w:rsidR="007F081F">
        <w:rPr>
          <w:rFonts w:asciiTheme="majorHAnsi" w:hAnsiTheme="majorHAnsi" w:cstheme="majorHAnsi"/>
        </w:rPr>
        <w:t>FIRRMA, tax reform and recent regulatory advancements.</w:t>
      </w:r>
      <w:r w:rsidRPr="00AD00B6">
        <w:rPr>
          <w:rFonts w:asciiTheme="majorHAnsi" w:hAnsiTheme="majorHAnsi" w:cstheme="majorHAnsi"/>
        </w:rPr>
        <w:t xml:space="preserve"> </w:t>
      </w:r>
    </w:p>
    <w:p w:rsidR="00392A30" w:rsidRPr="00AD00B6" w:rsidRDefault="00392A30" w:rsidP="00A66142">
      <w:pPr>
        <w:rPr>
          <w:rFonts w:asciiTheme="majorHAnsi" w:hAnsiTheme="majorHAnsi" w:cstheme="majorHAnsi"/>
          <w:b/>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Location</w:t>
      </w:r>
      <w:r w:rsidR="00B356E0" w:rsidRPr="00AD00B6">
        <w:rPr>
          <w:rFonts w:asciiTheme="majorHAnsi" w:hAnsiTheme="majorHAnsi" w:cstheme="majorHAnsi"/>
          <w:b/>
        </w:rPr>
        <w:t>(s)</w:t>
      </w:r>
      <w:r w:rsidRPr="00AD00B6">
        <w:rPr>
          <w:rFonts w:asciiTheme="majorHAnsi" w:hAnsiTheme="majorHAnsi" w:cstheme="majorHAnsi"/>
          <w:b/>
        </w:rPr>
        <w:t>:</w:t>
      </w:r>
      <w:r w:rsidRPr="00AD00B6">
        <w:rPr>
          <w:rFonts w:asciiTheme="majorHAnsi" w:hAnsiTheme="majorHAnsi" w:cstheme="majorHAnsi"/>
        </w:rPr>
        <w:t xml:space="preserve"> </w:t>
      </w:r>
    </w:p>
    <w:p w:rsidR="00B356E0" w:rsidRPr="00867A1C" w:rsidRDefault="008A07F2" w:rsidP="00483697">
      <w:pPr>
        <w:pStyle w:val="ListParagraph"/>
        <w:numPr>
          <w:ilvl w:val="0"/>
          <w:numId w:val="1"/>
        </w:numPr>
        <w:rPr>
          <w:rFonts w:asciiTheme="majorHAnsi" w:hAnsiTheme="majorHAnsi" w:cstheme="majorHAnsi"/>
        </w:rPr>
      </w:pPr>
      <w:r w:rsidRPr="00867A1C">
        <w:rPr>
          <w:rFonts w:asciiTheme="majorHAnsi" w:hAnsiTheme="majorHAnsi" w:cstheme="majorHAnsi"/>
        </w:rPr>
        <w:t>Reception, Dinner, and “Midterms in the Age of Disruption” Presentation</w:t>
      </w:r>
      <w:r w:rsidR="00F668EB" w:rsidRPr="00867A1C">
        <w:rPr>
          <w:rFonts w:asciiTheme="majorHAnsi" w:hAnsiTheme="majorHAnsi" w:cstheme="majorHAnsi"/>
        </w:rPr>
        <w:t xml:space="preserve"> </w:t>
      </w:r>
      <w:r w:rsidR="001F3857" w:rsidRPr="00867A1C">
        <w:rPr>
          <w:rFonts w:asciiTheme="majorHAnsi" w:hAnsiTheme="majorHAnsi" w:cstheme="majorHAnsi"/>
        </w:rPr>
        <w:t>(</w:t>
      </w:r>
      <w:r w:rsidRPr="00867A1C">
        <w:rPr>
          <w:rFonts w:asciiTheme="majorHAnsi" w:hAnsiTheme="majorHAnsi" w:cstheme="majorHAnsi"/>
        </w:rPr>
        <w:t>October 24, 2018): National Union Building, 918 F St NW, Washington, DC</w:t>
      </w:r>
    </w:p>
    <w:p w:rsidR="00B356E0" w:rsidRPr="00AD00B6" w:rsidRDefault="00483697" w:rsidP="00F668EB">
      <w:pPr>
        <w:pStyle w:val="ListParagraph"/>
        <w:numPr>
          <w:ilvl w:val="0"/>
          <w:numId w:val="1"/>
        </w:numPr>
        <w:rPr>
          <w:rFonts w:asciiTheme="majorHAnsi" w:hAnsiTheme="majorHAnsi" w:cstheme="majorHAnsi"/>
        </w:rPr>
      </w:pPr>
      <w:r w:rsidRPr="00867A1C">
        <w:rPr>
          <w:rFonts w:asciiTheme="majorHAnsi" w:hAnsiTheme="majorHAnsi" w:cstheme="majorHAnsi"/>
        </w:rPr>
        <w:t>Full day programming</w:t>
      </w:r>
      <w:r w:rsidR="001F3857" w:rsidRPr="00867A1C">
        <w:rPr>
          <w:rFonts w:asciiTheme="majorHAnsi" w:hAnsiTheme="majorHAnsi" w:cstheme="majorHAnsi"/>
        </w:rPr>
        <w:t xml:space="preserve"> (</w:t>
      </w:r>
      <w:r w:rsidR="008A07F2" w:rsidRPr="00867A1C">
        <w:rPr>
          <w:rFonts w:asciiTheme="majorHAnsi" w:hAnsiTheme="majorHAnsi" w:cstheme="majorHAnsi"/>
        </w:rPr>
        <w:t>October</w:t>
      </w:r>
      <w:r w:rsidR="001F3857" w:rsidRPr="00867A1C">
        <w:rPr>
          <w:rFonts w:asciiTheme="majorHAnsi" w:hAnsiTheme="majorHAnsi" w:cstheme="majorHAnsi"/>
        </w:rPr>
        <w:t xml:space="preserve"> 2</w:t>
      </w:r>
      <w:r w:rsidR="008A07F2" w:rsidRPr="00867A1C">
        <w:rPr>
          <w:rFonts w:asciiTheme="majorHAnsi" w:hAnsiTheme="majorHAnsi" w:cstheme="majorHAnsi"/>
        </w:rPr>
        <w:t>5</w:t>
      </w:r>
      <w:r w:rsidR="001F3857" w:rsidRPr="00867A1C">
        <w:rPr>
          <w:rFonts w:asciiTheme="majorHAnsi" w:hAnsiTheme="majorHAnsi" w:cstheme="majorHAnsi"/>
        </w:rPr>
        <w:t>, 201</w:t>
      </w:r>
      <w:r w:rsidR="008A07F2" w:rsidRPr="00867A1C">
        <w:rPr>
          <w:rFonts w:asciiTheme="majorHAnsi" w:hAnsiTheme="majorHAnsi" w:cstheme="majorHAnsi"/>
        </w:rPr>
        <w:t>8</w:t>
      </w:r>
      <w:r w:rsidR="001F3857" w:rsidRPr="00867A1C">
        <w:rPr>
          <w:rFonts w:asciiTheme="majorHAnsi" w:hAnsiTheme="majorHAnsi" w:cstheme="majorHAnsi"/>
        </w:rPr>
        <w:t>)</w:t>
      </w:r>
      <w:r w:rsidR="00B356E0" w:rsidRPr="00867A1C">
        <w:rPr>
          <w:rFonts w:asciiTheme="majorHAnsi" w:hAnsiTheme="majorHAnsi" w:cstheme="majorHAnsi"/>
        </w:rPr>
        <w:t>:</w:t>
      </w:r>
      <w:r w:rsidR="00B356E0" w:rsidRPr="00AD00B6">
        <w:rPr>
          <w:rFonts w:asciiTheme="majorHAnsi" w:hAnsiTheme="majorHAnsi" w:cstheme="majorHAnsi"/>
        </w:rPr>
        <w:t xml:space="preserve"> </w:t>
      </w:r>
      <w:r w:rsidR="008A07F2" w:rsidRPr="00AD00B6">
        <w:rPr>
          <w:rFonts w:asciiTheme="majorHAnsi" w:hAnsiTheme="majorHAnsi" w:cstheme="majorHAnsi"/>
        </w:rPr>
        <w:t>National Union Building, 918 F St NW, Washington, DC</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Registration and refund information:</w:t>
      </w:r>
      <w:r w:rsidRPr="00AD00B6">
        <w:rPr>
          <w:rFonts w:asciiTheme="majorHAnsi" w:hAnsiTheme="majorHAnsi" w:cstheme="majorHAnsi"/>
        </w:rPr>
        <w:t xml:space="preserve"> Paid full registration to the </w:t>
      </w:r>
      <w:r w:rsidR="00952965" w:rsidRPr="00AD00B6">
        <w:rPr>
          <w:rFonts w:asciiTheme="majorHAnsi" w:hAnsiTheme="majorHAnsi" w:cstheme="majorHAnsi"/>
        </w:rPr>
        <w:t>Strategic Operations &amp; Policy Summit</w:t>
      </w:r>
      <w:r w:rsidRPr="00AD00B6">
        <w:rPr>
          <w:rFonts w:asciiTheme="majorHAnsi" w:hAnsiTheme="majorHAnsi" w:cstheme="majorHAnsi"/>
        </w:rPr>
        <w:t xml:space="preserve"> is required</w:t>
      </w:r>
      <w:r w:rsidR="0035201B" w:rsidRPr="00AD00B6">
        <w:rPr>
          <w:rFonts w:asciiTheme="majorHAnsi" w:hAnsiTheme="majorHAnsi" w:cstheme="majorHAnsi"/>
        </w:rPr>
        <w:t xml:space="preserve"> for NVCA member and non-members</w:t>
      </w:r>
      <w:r w:rsidRPr="00AD00B6">
        <w:rPr>
          <w:rFonts w:asciiTheme="majorHAnsi" w:hAnsiTheme="majorHAnsi" w:cstheme="majorHAnsi"/>
        </w:rPr>
        <w:t>.</w:t>
      </w:r>
      <w:r w:rsidR="0035201B" w:rsidRPr="00AD00B6">
        <w:rPr>
          <w:rFonts w:asciiTheme="majorHAnsi" w:hAnsiTheme="majorHAnsi" w:cstheme="majorHAnsi"/>
        </w:rPr>
        <w:t xml:space="preserve"> </w:t>
      </w:r>
      <w:r w:rsidRPr="00AD00B6">
        <w:rPr>
          <w:rFonts w:asciiTheme="majorHAnsi" w:hAnsiTheme="majorHAnsi" w:cstheme="majorHAnsi"/>
        </w:rPr>
        <w:t>Requests for</w:t>
      </w:r>
      <w:r w:rsidR="0035201B" w:rsidRPr="00AD00B6">
        <w:rPr>
          <w:rFonts w:asciiTheme="majorHAnsi" w:hAnsiTheme="majorHAnsi" w:cstheme="majorHAnsi"/>
        </w:rPr>
        <w:t xml:space="preserve"> full</w:t>
      </w:r>
      <w:r w:rsidRPr="00AD00B6">
        <w:rPr>
          <w:rFonts w:asciiTheme="majorHAnsi" w:hAnsiTheme="majorHAnsi" w:cstheme="majorHAnsi"/>
        </w:rPr>
        <w:t xml:space="preserve"> refunds </w:t>
      </w:r>
      <w:r w:rsidR="0035201B" w:rsidRPr="00AD00B6">
        <w:rPr>
          <w:rFonts w:asciiTheme="majorHAnsi" w:hAnsiTheme="majorHAnsi" w:cstheme="majorHAnsi"/>
        </w:rPr>
        <w:t xml:space="preserve">can be made at any time prior to the </w:t>
      </w:r>
      <w:r w:rsidR="0062490F" w:rsidRPr="00AD00B6">
        <w:rPr>
          <w:rFonts w:asciiTheme="majorHAnsi" w:hAnsiTheme="majorHAnsi" w:cstheme="majorHAnsi"/>
        </w:rPr>
        <w:t xml:space="preserve">start of the </w:t>
      </w:r>
      <w:r w:rsidR="00016160" w:rsidRPr="00AD00B6">
        <w:rPr>
          <w:rFonts w:asciiTheme="majorHAnsi" w:hAnsiTheme="majorHAnsi" w:cstheme="majorHAnsi"/>
        </w:rPr>
        <w:t>Strategic Operations &amp; Policy Summit</w:t>
      </w:r>
      <w:r w:rsidRPr="00AD00B6">
        <w:rPr>
          <w:rFonts w:asciiTheme="majorHAnsi" w:hAnsiTheme="majorHAnsi" w:cstheme="majorHAnsi"/>
        </w:rPr>
        <w:t xml:space="preserve">. </w:t>
      </w:r>
      <w:r w:rsidR="0035201B" w:rsidRPr="00AD00B6">
        <w:rPr>
          <w:rFonts w:asciiTheme="majorHAnsi" w:hAnsiTheme="majorHAnsi" w:cstheme="majorHAnsi"/>
        </w:rPr>
        <w:t>To request a refund or f</w:t>
      </w:r>
      <w:r w:rsidRPr="00AD00B6">
        <w:rPr>
          <w:rFonts w:asciiTheme="majorHAnsi" w:hAnsiTheme="majorHAnsi" w:cstheme="majorHAnsi"/>
        </w:rPr>
        <w:t xml:space="preserve">or more information, contact Allyson Chappell at </w:t>
      </w:r>
      <w:hyperlink r:id="rId9" w:history="1">
        <w:r w:rsidR="00B356E0" w:rsidRPr="00AD00B6">
          <w:rPr>
            <w:rStyle w:val="Hyperlink"/>
            <w:rFonts w:asciiTheme="majorHAnsi" w:hAnsiTheme="majorHAnsi" w:cstheme="majorHAnsi"/>
          </w:rPr>
          <w:t>achappell@nvca.org</w:t>
        </w:r>
      </w:hyperlink>
      <w:r w:rsidR="00B356E0" w:rsidRPr="00AD00B6">
        <w:rPr>
          <w:rFonts w:asciiTheme="majorHAnsi" w:hAnsiTheme="majorHAnsi" w:cstheme="majorHAnsi"/>
        </w:rPr>
        <w:t xml:space="preserve"> </w:t>
      </w:r>
      <w:r w:rsidR="001F3857" w:rsidRPr="00AD00B6">
        <w:rPr>
          <w:rFonts w:asciiTheme="majorHAnsi" w:hAnsiTheme="majorHAnsi" w:cstheme="majorHAnsi"/>
        </w:rPr>
        <w:t xml:space="preserve">or (202) 864-5917. </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Who should attend:</w:t>
      </w:r>
      <w:r w:rsidRPr="00AD00B6">
        <w:rPr>
          <w:rFonts w:asciiTheme="majorHAnsi" w:hAnsiTheme="majorHAnsi" w:cstheme="majorHAnsi"/>
        </w:rPr>
        <w:t xml:space="preserve"> The program is targeted </w:t>
      </w:r>
      <w:r w:rsidR="00B356E0" w:rsidRPr="00AD00B6">
        <w:rPr>
          <w:rFonts w:asciiTheme="majorHAnsi" w:hAnsiTheme="majorHAnsi" w:cstheme="majorHAnsi"/>
        </w:rPr>
        <w:t xml:space="preserve">for </w:t>
      </w:r>
      <w:r w:rsidR="00016160" w:rsidRPr="00AD00B6">
        <w:rPr>
          <w:rFonts w:asciiTheme="majorHAnsi" w:hAnsiTheme="majorHAnsi" w:cstheme="majorHAnsi"/>
        </w:rPr>
        <w:t xml:space="preserve">Chief Financial Officer, </w:t>
      </w:r>
      <w:r w:rsidR="00B356E0" w:rsidRPr="00AD00B6">
        <w:rPr>
          <w:rFonts w:asciiTheme="majorHAnsi" w:hAnsiTheme="majorHAnsi" w:cstheme="majorHAnsi"/>
        </w:rPr>
        <w:t xml:space="preserve">Senior Finance professionals </w:t>
      </w:r>
      <w:r w:rsidR="00016160" w:rsidRPr="00AD00B6">
        <w:rPr>
          <w:rFonts w:asciiTheme="majorHAnsi" w:hAnsiTheme="majorHAnsi" w:cstheme="majorHAnsi"/>
        </w:rPr>
        <w:t xml:space="preserve">and Senior Operations Professionals </w:t>
      </w:r>
      <w:r w:rsidR="00B356E0" w:rsidRPr="00AD00B6">
        <w:rPr>
          <w:rFonts w:asciiTheme="majorHAnsi" w:hAnsiTheme="majorHAnsi" w:cstheme="majorHAnsi"/>
        </w:rPr>
        <w:t xml:space="preserve">at </w:t>
      </w:r>
      <w:r w:rsidRPr="00AD00B6">
        <w:rPr>
          <w:rFonts w:asciiTheme="majorHAnsi" w:hAnsiTheme="majorHAnsi" w:cstheme="majorHAnsi"/>
        </w:rPr>
        <w:t>venture capital firms.  The organizers have designed the session</w:t>
      </w:r>
      <w:r w:rsidR="00B356E0" w:rsidRPr="00AD00B6">
        <w:rPr>
          <w:rFonts w:asciiTheme="majorHAnsi" w:hAnsiTheme="majorHAnsi" w:cstheme="majorHAnsi"/>
        </w:rPr>
        <w:t>s</w:t>
      </w:r>
      <w:r w:rsidRPr="00AD00B6">
        <w:rPr>
          <w:rFonts w:asciiTheme="majorHAnsi" w:hAnsiTheme="majorHAnsi" w:cstheme="majorHAnsi"/>
        </w:rPr>
        <w:t xml:space="preserve"> to be relevant to those with significant experience as well as those professionals with experience in other industries who are new to venture capital and/or private equity.</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CPE Credits:</w:t>
      </w:r>
      <w:r w:rsidRPr="00AD00B6">
        <w:rPr>
          <w:rFonts w:asciiTheme="majorHAnsi" w:hAnsiTheme="majorHAnsi" w:cstheme="majorHAnsi"/>
        </w:rPr>
        <w:t xml:space="preserve"> Earn up to 8 CPE credits. You must sign in and out on the form provided to receive credit. </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Field of Study:</w:t>
      </w:r>
      <w:r w:rsidRPr="00AD00B6">
        <w:rPr>
          <w:rFonts w:asciiTheme="majorHAnsi" w:hAnsiTheme="majorHAnsi" w:cstheme="majorHAnsi"/>
        </w:rPr>
        <w:t xml:space="preserve"> Specialized Knowledge &amp; Applications</w:t>
      </w:r>
      <w:r w:rsidR="00B356E0" w:rsidRPr="00AD00B6">
        <w:rPr>
          <w:rFonts w:asciiTheme="majorHAnsi" w:hAnsiTheme="majorHAnsi" w:cstheme="majorHAnsi"/>
        </w:rPr>
        <w:t xml:space="preserve"> (8</w:t>
      </w:r>
      <w:r w:rsidRPr="00AD00B6">
        <w:rPr>
          <w:rFonts w:asciiTheme="majorHAnsi" w:hAnsiTheme="majorHAnsi" w:cstheme="majorHAnsi"/>
        </w:rPr>
        <w:t xml:space="preserve"> hours</w:t>
      </w:r>
      <w:r w:rsidR="00B356E0" w:rsidRPr="00AD00B6">
        <w:rPr>
          <w:rFonts w:asciiTheme="majorHAnsi" w:hAnsiTheme="majorHAnsi" w:cstheme="majorHAnsi"/>
        </w:rPr>
        <w:t>)</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Program level:</w:t>
      </w:r>
      <w:r w:rsidRPr="00AD00B6">
        <w:rPr>
          <w:rFonts w:asciiTheme="majorHAnsi" w:hAnsiTheme="majorHAnsi" w:cstheme="majorHAnsi"/>
        </w:rPr>
        <w:t xml:space="preserve"> Overview</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 xml:space="preserve">Pre-requisites: </w:t>
      </w:r>
      <w:r w:rsidRPr="00AD00B6">
        <w:rPr>
          <w:rFonts w:asciiTheme="majorHAnsi" w:hAnsiTheme="majorHAnsi" w:cstheme="majorHAnsi"/>
        </w:rPr>
        <w:t xml:space="preserve">No specific prerequisites. Participants are expected to be familiar with financial aspects of a venture capital and/or private equity firm. </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 xml:space="preserve">Advance preparation: </w:t>
      </w:r>
      <w:r w:rsidRPr="00AD00B6">
        <w:rPr>
          <w:rFonts w:asciiTheme="majorHAnsi" w:hAnsiTheme="majorHAnsi" w:cstheme="majorHAnsi"/>
        </w:rPr>
        <w:t>None specific. As session moderators prepare material, they may survey/poll registered participants.</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b/>
        </w:rPr>
        <w:t>Delivery method:</w:t>
      </w:r>
      <w:r w:rsidRPr="00AD00B6">
        <w:rPr>
          <w:rFonts w:asciiTheme="majorHAnsi" w:hAnsiTheme="majorHAnsi" w:cstheme="majorHAnsi"/>
        </w:rPr>
        <w:t xml:space="preserve"> Group live</w:t>
      </w:r>
    </w:p>
    <w:p w:rsidR="00A66142" w:rsidRPr="00AD00B6" w:rsidRDefault="00A66142" w:rsidP="00A66142">
      <w:pPr>
        <w:rPr>
          <w:rFonts w:asciiTheme="majorHAnsi" w:hAnsiTheme="majorHAnsi" w:cstheme="majorHAnsi"/>
        </w:rPr>
      </w:pPr>
    </w:p>
    <w:p w:rsidR="00A66142" w:rsidRPr="00AD00B6" w:rsidRDefault="00A66142" w:rsidP="00A66142">
      <w:pPr>
        <w:rPr>
          <w:rFonts w:asciiTheme="majorHAnsi" w:hAnsiTheme="majorHAnsi" w:cstheme="majorHAnsi"/>
        </w:rPr>
      </w:pPr>
      <w:r w:rsidRPr="00AD00B6">
        <w:rPr>
          <w:rFonts w:asciiTheme="majorHAnsi" w:hAnsiTheme="majorHAnsi" w:cstheme="majorHAnsi"/>
          <w:noProof/>
        </w:rPr>
        <w:drawing>
          <wp:anchor distT="0" distB="0" distL="114300" distR="114300" simplePos="0" relativeHeight="251659264" behindDoc="0" locked="0" layoutInCell="1" allowOverlap="1" wp14:anchorId="62462976" wp14:editId="38B18456">
            <wp:simplePos x="0" y="0"/>
            <wp:positionH relativeFrom="column">
              <wp:posOffset>3175</wp:posOffset>
            </wp:positionH>
            <wp:positionV relativeFrom="paragraph">
              <wp:posOffset>-6985</wp:posOffset>
            </wp:positionV>
            <wp:extent cx="755650" cy="67056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55650" cy="670560"/>
                    </a:xfrm>
                    <a:prstGeom prst="rect">
                      <a:avLst/>
                    </a:prstGeom>
                    <a:noFill/>
                    <a:ln w="9525">
                      <a:noFill/>
                      <a:miter lim="800000"/>
                      <a:headEnd/>
                      <a:tailEnd/>
                    </a:ln>
                  </pic:spPr>
                </pic:pic>
              </a:graphicData>
            </a:graphic>
          </wp:anchor>
        </w:drawing>
      </w:r>
      <w:r w:rsidR="00B356E0" w:rsidRPr="00AD00B6">
        <w:rPr>
          <w:rFonts w:asciiTheme="majorHAnsi" w:hAnsiTheme="majorHAnsi" w:cstheme="majorHAnsi"/>
        </w:rPr>
        <w:t xml:space="preserve">The </w:t>
      </w:r>
      <w:r w:rsidRPr="00AD00B6">
        <w:rPr>
          <w:rFonts w:asciiTheme="majorHAnsi" w:hAnsiTheme="majorHAnsi" w:cstheme="majorHAnsi"/>
        </w:rPr>
        <w:t xml:space="preserve">National Venture Capital Association </w:t>
      </w:r>
      <w:r w:rsidR="00B356E0" w:rsidRPr="00AD00B6">
        <w:rPr>
          <w:rFonts w:asciiTheme="majorHAnsi" w:hAnsiTheme="majorHAnsi" w:cstheme="majorHAnsi"/>
        </w:rPr>
        <w:t xml:space="preserve">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 </w:t>
      </w:r>
      <w:hyperlink r:id="rId11" w:history="1">
        <w:r w:rsidR="00B356E0" w:rsidRPr="00AD00B6">
          <w:rPr>
            <w:rStyle w:val="Hyperlink"/>
            <w:rFonts w:asciiTheme="majorHAnsi" w:hAnsiTheme="majorHAnsi" w:cstheme="majorHAnsi"/>
          </w:rPr>
          <w:t>www.learningmarket.org</w:t>
        </w:r>
      </w:hyperlink>
      <w:r w:rsidR="00B356E0" w:rsidRPr="00AD00B6">
        <w:rPr>
          <w:rFonts w:asciiTheme="majorHAnsi" w:hAnsiTheme="majorHAnsi" w:cstheme="majorHAnsi"/>
        </w:rPr>
        <w:t xml:space="preserve">. </w:t>
      </w:r>
    </w:p>
    <w:sectPr w:rsidR="00A66142" w:rsidRPr="00AD00B6" w:rsidSect="001D6C30">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83" w:rsidRDefault="00494083" w:rsidP="00D056FC">
      <w:r>
        <w:separator/>
      </w:r>
    </w:p>
  </w:endnote>
  <w:endnote w:type="continuationSeparator" w:id="0">
    <w:p w:rsidR="00494083" w:rsidRDefault="00494083" w:rsidP="00D0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altName w:val="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83" w:rsidRDefault="00494083" w:rsidP="00D056FC">
      <w:r>
        <w:separator/>
      </w:r>
    </w:p>
  </w:footnote>
  <w:footnote w:type="continuationSeparator" w:id="0">
    <w:p w:rsidR="00494083" w:rsidRDefault="00494083" w:rsidP="00D056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30" w:rsidRDefault="001D6C30" w:rsidP="001D6C30">
    <w:pPr>
      <w:pStyle w:val="Header"/>
      <w:jc w:val="center"/>
    </w:pPr>
    <w:r>
      <w:rPr>
        <w:noProof/>
      </w:rPr>
      <w:drawing>
        <wp:inline distT="0" distB="0" distL="0" distR="0" wp14:anchorId="40256A97" wp14:editId="7676F965">
          <wp:extent cx="1866900" cy="72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CA_logo_cmyk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576" cy="745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DC4"/>
    <w:multiLevelType w:val="hybridMultilevel"/>
    <w:tmpl w:val="412A7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92425"/>
    <w:multiLevelType w:val="hybridMultilevel"/>
    <w:tmpl w:val="C32C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2B9D"/>
    <w:multiLevelType w:val="hybridMultilevel"/>
    <w:tmpl w:val="A560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E54CE"/>
    <w:multiLevelType w:val="hybridMultilevel"/>
    <w:tmpl w:val="60AE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9"/>
    <w:rsid w:val="00016160"/>
    <w:rsid w:val="00022DA1"/>
    <w:rsid w:val="0007475E"/>
    <w:rsid w:val="001D6C30"/>
    <w:rsid w:val="001F3857"/>
    <w:rsid w:val="002414A1"/>
    <w:rsid w:val="002455E6"/>
    <w:rsid w:val="002840EC"/>
    <w:rsid w:val="0028636F"/>
    <w:rsid w:val="0035201B"/>
    <w:rsid w:val="00392A30"/>
    <w:rsid w:val="003F131F"/>
    <w:rsid w:val="0040273E"/>
    <w:rsid w:val="00430E09"/>
    <w:rsid w:val="00483697"/>
    <w:rsid w:val="00494083"/>
    <w:rsid w:val="004A2911"/>
    <w:rsid w:val="005744B2"/>
    <w:rsid w:val="0062490F"/>
    <w:rsid w:val="00690B21"/>
    <w:rsid w:val="007C44EF"/>
    <w:rsid w:val="007F081F"/>
    <w:rsid w:val="00867A1C"/>
    <w:rsid w:val="008A07F2"/>
    <w:rsid w:val="008D3CED"/>
    <w:rsid w:val="008D498D"/>
    <w:rsid w:val="009128FB"/>
    <w:rsid w:val="00952965"/>
    <w:rsid w:val="00967324"/>
    <w:rsid w:val="009D048E"/>
    <w:rsid w:val="00A015B9"/>
    <w:rsid w:val="00A41E0E"/>
    <w:rsid w:val="00A66142"/>
    <w:rsid w:val="00AD00B6"/>
    <w:rsid w:val="00B356E0"/>
    <w:rsid w:val="00B55C63"/>
    <w:rsid w:val="00C60633"/>
    <w:rsid w:val="00C76EFF"/>
    <w:rsid w:val="00CB17BC"/>
    <w:rsid w:val="00CE0906"/>
    <w:rsid w:val="00CF448A"/>
    <w:rsid w:val="00D056FC"/>
    <w:rsid w:val="00D46026"/>
    <w:rsid w:val="00D55AA0"/>
    <w:rsid w:val="00DB79C5"/>
    <w:rsid w:val="00E63AD0"/>
    <w:rsid w:val="00EE3F00"/>
    <w:rsid w:val="00F6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8DDF"/>
  <w15:chartTrackingRefBased/>
  <w15:docId w15:val="{223F0225-10FC-4667-B6A4-86DBA23B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BC"/>
    <w:pPr>
      <w:ind w:left="720"/>
      <w:contextualSpacing/>
    </w:pPr>
  </w:style>
  <w:style w:type="paragraph" w:styleId="Header">
    <w:name w:val="header"/>
    <w:basedOn w:val="Normal"/>
    <w:link w:val="HeaderChar"/>
    <w:uiPriority w:val="99"/>
    <w:unhideWhenUsed/>
    <w:rsid w:val="00D056FC"/>
    <w:pPr>
      <w:tabs>
        <w:tab w:val="center" w:pos="4680"/>
        <w:tab w:val="right" w:pos="9360"/>
      </w:tabs>
    </w:pPr>
  </w:style>
  <w:style w:type="character" w:customStyle="1" w:styleId="HeaderChar">
    <w:name w:val="Header Char"/>
    <w:basedOn w:val="DefaultParagraphFont"/>
    <w:link w:val="Header"/>
    <w:uiPriority w:val="99"/>
    <w:rsid w:val="00D05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56FC"/>
    <w:pPr>
      <w:tabs>
        <w:tab w:val="center" w:pos="4680"/>
        <w:tab w:val="right" w:pos="9360"/>
      </w:tabs>
    </w:pPr>
  </w:style>
  <w:style w:type="character" w:customStyle="1" w:styleId="FooterChar">
    <w:name w:val="Footer Char"/>
    <w:basedOn w:val="DefaultParagraphFont"/>
    <w:link w:val="Footer"/>
    <w:uiPriority w:val="99"/>
    <w:rsid w:val="00D056F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4A1"/>
    <w:rPr>
      <w:color w:val="0563C1" w:themeColor="hyperlink"/>
      <w:u w:val="single"/>
    </w:rPr>
  </w:style>
  <w:style w:type="character" w:styleId="FollowedHyperlink">
    <w:name w:val="FollowedHyperlink"/>
    <w:basedOn w:val="DefaultParagraphFont"/>
    <w:uiPriority w:val="99"/>
    <w:semiHidden/>
    <w:unhideWhenUsed/>
    <w:rsid w:val="00B3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ps.splashtha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vca.org/wp-content/uploads/2018/10/Strategic-Operations-Policy-Summit-Agenda_FINAL.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market.org"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achappell@nvc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Veith</dc:creator>
  <cp:keywords/>
  <dc:description/>
  <cp:lastModifiedBy>Hannah Munizza</cp:lastModifiedBy>
  <cp:revision>8</cp:revision>
  <cp:lastPrinted>2016-09-26T21:35:00Z</cp:lastPrinted>
  <dcterms:created xsi:type="dcterms:W3CDTF">2018-10-23T17:09:00Z</dcterms:created>
  <dcterms:modified xsi:type="dcterms:W3CDTF">2018-10-23T17:21:00Z</dcterms:modified>
</cp:coreProperties>
</file>